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Fliesenarbeiten - Umbau Rathaus II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BLK-2026-126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Fliesenarbeiten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